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4A3A15" w:rsidRPr="002A7D57" w:rsidRDefault="00983A97">
      <w:pPr>
        <w:rPr>
          <w:b/>
        </w:rPr>
      </w:pPr>
      <w:r w:rsidRPr="002A7D57">
        <w:rPr>
          <w:b/>
        </w:rPr>
        <w:t xml:space="preserve">6.0 </w:t>
      </w:r>
      <w:r w:rsidR="004A3A15" w:rsidRPr="002A7D57">
        <w:rPr>
          <w:b/>
        </w:rPr>
        <w:t>Design Parameters &amp; Capital Improvements</w:t>
      </w:r>
    </w:p>
    <w:p w:rsidR="002A7D57" w:rsidRDefault="00983A97" w:rsidP="00983A97">
      <w:pPr>
        <w:jc w:val="both"/>
      </w:pPr>
      <w:r>
        <w:t>This section includes the design parameters required to build a facility to service the youth of the Waimanalo</w:t>
      </w:r>
      <w:r w:rsidR="00C03D80">
        <w:t xml:space="preserve"> community</w:t>
      </w:r>
      <w:r>
        <w:t xml:space="preserve">.  </w:t>
      </w:r>
      <w:r w:rsidR="002A7D57">
        <w:t xml:space="preserve">The Collaborative held a series of youth and adult retreats to solicit design ideas and facility requirements from the community that will use the facility. </w:t>
      </w:r>
      <w:r w:rsidR="00C03D80">
        <w:t xml:space="preserve"> This section is the cumulative result of the community’s efforts to delineate the requirements of a </w:t>
      </w:r>
      <w:r w:rsidR="000E32D0">
        <w:t>Youth and Family Center</w:t>
      </w:r>
      <w:r w:rsidR="00C03D80">
        <w:t xml:space="preserve">.  These parameters were then reviewed and revised by professional architects and planners in order to organize and ensure their legitimacy. </w:t>
      </w:r>
    </w:p>
    <w:p w:rsidR="002A7D57" w:rsidRDefault="002A7D57" w:rsidP="00983A97">
      <w:pPr>
        <w:jc w:val="both"/>
      </w:pPr>
      <w:r>
        <w:t>List of Tables &amp; Figures:</w:t>
      </w:r>
    </w:p>
    <w:p w:rsidR="002A7D57" w:rsidRDefault="002A7D57" w:rsidP="002A7D57">
      <w:pPr>
        <w:pStyle w:val="ListParagraph"/>
        <w:numPr>
          <w:ilvl w:val="0"/>
          <w:numId w:val="1"/>
        </w:numPr>
        <w:jc w:val="both"/>
      </w:pPr>
      <w:r>
        <w:t>Table 6.1</w:t>
      </w:r>
    </w:p>
    <w:p w:rsidR="002A7D57" w:rsidRDefault="00983A97" w:rsidP="002A7D57">
      <w:pPr>
        <w:pStyle w:val="ListParagraph"/>
        <w:spacing w:after="0"/>
        <w:jc w:val="both"/>
      </w:pPr>
      <w:r>
        <w:t xml:space="preserve">Architectural Program </w:t>
      </w:r>
    </w:p>
    <w:p w:rsidR="002A7D57" w:rsidRDefault="002A7D57" w:rsidP="002A7D57">
      <w:pPr>
        <w:pStyle w:val="ListParagraph"/>
        <w:spacing w:after="0"/>
        <w:jc w:val="both"/>
      </w:pPr>
      <w:r>
        <w:t>This table specifies</w:t>
      </w:r>
      <w:r w:rsidR="00983A97">
        <w:t xml:space="preserve"> each space, activity and area</w:t>
      </w:r>
      <w:r w:rsidR="002A334D">
        <w:t xml:space="preserve"> required.</w:t>
      </w:r>
      <w:r>
        <w:t xml:space="preserve">  The main building are </w:t>
      </w:r>
      <w:r w:rsidR="00C03D80">
        <w:t xml:space="preserve">a Family / Wellness Center, </w:t>
      </w:r>
      <w:r w:rsidR="000E32D0">
        <w:t xml:space="preserve">Educational Center and Hale / Gathering Space.   </w:t>
      </w:r>
    </w:p>
    <w:p w:rsidR="002A7D57" w:rsidRDefault="002A7D57" w:rsidP="002A7D57">
      <w:pPr>
        <w:pStyle w:val="ListParagraph"/>
        <w:spacing w:after="0"/>
        <w:jc w:val="both"/>
      </w:pPr>
    </w:p>
    <w:p w:rsidR="002A7D57" w:rsidRDefault="002A7D57" w:rsidP="002A7D57">
      <w:pPr>
        <w:pStyle w:val="ListParagraph"/>
        <w:numPr>
          <w:ilvl w:val="0"/>
          <w:numId w:val="1"/>
        </w:numPr>
        <w:spacing w:after="0"/>
        <w:jc w:val="both"/>
      </w:pPr>
      <w:r>
        <w:t>Figure 6.2</w:t>
      </w:r>
    </w:p>
    <w:p w:rsidR="000E32D0" w:rsidRDefault="002A7D57" w:rsidP="002A7D57">
      <w:pPr>
        <w:tabs>
          <w:tab w:val="left" w:pos="720"/>
        </w:tabs>
        <w:spacing w:after="0"/>
        <w:ind w:left="720"/>
        <w:jc w:val="both"/>
      </w:pPr>
      <w:proofErr w:type="gramStart"/>
      <w:r>
        <w:t>Waimanalo Youth &amp; Family Center Bubble Diagram</w:t>
      </w:r>
      <w:r w:rsidR="000E32D0">
        <w:t>.</w:t>
      </w:r>
      <w:proofErr w:type="gramEnd"/>
      <w:r w:rsidR="000E32D0">
        <w:t xml:space="preserve">  This diagram utilizes simple bubbles to delineate the main spaces of the facility, their proportional size and adjacencies.  The three main buildings are also shown in enlarged diagrams to delineate the spaces within each building.</w:t>
      </w:r>
    </w:p>
    <w:p w:rsidR="000E32D0" w:rsidRDefault="000E32D0" w:rsidP="002A7D57">
      <w:pPr>
        <w:tabs>
          <w:tab w:val="left" w:pos="720"/>
        </w:tabs>
        <w:spacing w:after="0"/>
        <w:ind w:left="720"/>
        <w:jc w:val="both"/>
      </w:pPr>
    </w:p>
    <w:p w:rsidR="000E32D0" w:rsidRDefault="000E32D0" w:rsidP="000E32D0">
      <w:pPr>
        <w:pStyle w:val="ListParagraph"/>
        <w:numPr>
          <w:ilvl w:val="0"/>
          <w:numId w:val="1"/>
        </w:numPr>
        <w:tabs>
          <w:tab w:val="left" w:pos="720"/>
        </w:tabs>
        <w:spacing w:after="0"/>
        <w:jc w:val="both"/>
      </w:pPr>
      <w:r>
        <w:t>Figure 6.3</w:t>
      </w:r>
    </w:p>
    <w:p w:rsidR="000E32D0" w:rsidRDefault="000E32D0" w:rsidP="000E32D0">
      <w:pPr>
        <w:tabs>
          <w:tab w:val="left" w:pos="720"/>
        </w:tabs>
        <w:spacing w:after="0"/>
        <w:ind w:left="720"/>
        <w:jc w:val="both"/>
      </w:pPr>
      <w:proofErr w:type="gramStart"/>
      <w:r>
        <w:t>Waimanalo Youth &amp; Family Center Site Bubble Diagram.</w:t>
      </w:r>
      <w:proofErr w:type="gramEnd"/>
      <w:r>
        <w:t xml:space="preserve">  This diagram utilizes simple bubbles to delineate the main buildings, their proportional size, and adjacencies in relation to the site situated at 41-477 </w:t>
      </w:r>
      <w:proofErr w:type="spellStart"/>
      <w:r>
        <w:t>Hihimanu</w:t>
      </w:r>
      <w:proofErr w:type="spellEnd"/>
      <w:r>
        <w:t xml:space="preserve"> Street in Waimanalo.  The background of this diagram is an architectural site plan of the proposed location of this facility.</w:t>
      </w:r>
    </w:p>
    <w:p w:rsidR="000E32D0" w:rsidRDefault="000E32D0" w:rsidP="000E32D0">
      <w:pPr>
        <w:tabs>
          <w:tab w:val="left" w:pos="720"/>
        </w:tabs>
        <w:spacing w:after="0"/>
        <w:jc w:val="both"/>
      </w:pPr>
    </w:p>
    <w:p w:rsidR="000E32D0" w:rsidRDefault="000E32D0" w:rsidP="000E32D0">
      <w:pPr>
        <w:jc w:val="both"/>
      </w:pPr>
      <w:r>
        <w:t xml:space="preserve">The Waimanalo Youth and Family Collaborative is currently in the process of establishing an agreement with Waimanalo Teen Project, a Non-Profit Corporation, to expand and build a new facility on the 10.893 acres lot </w:t>
      </w:r>
      <w:r w:rsidRPr="001255C3">
        <w:t xml:space="preserve">situated at </w:t>
      </w:r>
      <w:r>
        <w:t xml:space="preserve">41-477 </w:t>
      </w:r>
      <w:proofErr w:type="spellStart"/>
      <w:r>
        <w:t>Hihimanu</w:t>
      </w:r>
      <w:proofErr w:type="spellEnd"/>
      <w:r>
        <w:t xml:space="preserve"> Street in Waimanalo. The parcel (TMK: 41009265) is currently owned by the State of Hawaii and leased to The Waimanalo Teen Project, (General Lease NO S-5468), as a “Multi Purpose Community Facility”, since 1996 for the term of sixty-five (65) years.  </w:t>
      </w:r>
    </w:p>
    <w:p w:rsidR="00983A97" w:rsidRDefault="00983A97" w:rsidP="000E32D0">
      <w:pPr>
        <w:tabs>
          <w:tab w:val="left" w:pos="720"/>
        </w:tabs>
        <w:spacing w:after="0"/>
        <w:jc w:val="both"/>
      </w:pPr>
    </w:p>
    <w:p w:rsidR="004A3A15" w:rsidRDefault="004A3A15"/>
    <w:p w:rsidR="004A3A15" w:rsidRDefault="004A3A15"/>
    <w:sectPr w:rsidR="004A3A15" w:rsidSect="004A3A1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12230DB"/>
    <w:multiLevelType w:val="hybridMultilevel"/>
    <w:tmpl w:val="044059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4A3A15"/>
    <w:rsid w:val="000E32D0"/>
    <w:rsid w:val="002A334D"/>
    <w:rsid w:val="002A7D57"/>
    <w:rsid w:val="004A3A15"/>
    <w:rsid w:val="0052433A"/>
    <w:rsid w:val="00983A97"/>
    <w:rsid w:val="00C03D80"/>
    <w:rsid w:val="00EB233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7F7"/>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A7D5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Damon R. Gray</dc:creator>
  <cp:keywords/>
  <cp:lastModifiedBy>Damon R. Gray</cp:lastModifiedBy>
  <cp:revision>1</cp:revision>
  <dcterms:created xsi:type="dcterms:W3CDTF">2009-04-28T00:55:00Z</dcterms:created>
  <dcterms:modified xsi:type="dcterms:W3CDTF">2009-04-28T02:12:00Z</dcterms:modified>
</cp:coreProperties>
</file>